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38A0" w14:textId="1D8C69D5" w:rsidR="007F6C30" w:rsidRPr="008929BB" w:rsidRDefault="004D6C95">
      <w:pPr>
        <w:rPr>
          <w:rFonts w:ascii="Arial" w:hAnsi="Arial"/>
          <w:b/>
          <w:bCs/>
          <w:sz w:val="40"/>
          <w:szCs w:val="40"/>
        </w:rPr>
      </w:pPr>
      <w:r w:rsidRPr="008929B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84E38EA" wp14:editId="72D9AA48">
            <wp:simplePos x="0" y="0"/>
            <wp:positionH relativeFrom="column">
              <wp:posOffset>4856480</wp:posOffset>
            </wp:positionH>
            <wp:positionV relativeFrom="paragraph">
              <wp:posOffset>0</wp:posOffset>
            </wp:positionV>
            <wp:extent cx="942975" cy="87630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5A6" w:rsidRPr="008929BB">
        <w:rPr>
          <w:rFonts w:ascii="Arial" w:hAnsi="Arial"/>
          <w:b/>
          <w:bCs/>
          <w:sz w:val="40"/>
          <w:szCs w:val="40"/>
        </w:rPr>
        <w:t>Nederlands Academisch College voor Osteopathie &amp; Mesologie (NACOM</w:t>
      </w:r>
      <w:r w:rsidR="008929BB" w:rsidRPr="008929BB">
        <w:rPr>
          <w:rFonts w:ascii="Arial" w:hAnsi="Arial"/>
          <w:b/>
          <w:bCs/>
          <w:sz w:val="40"/>
          <w:szCs w:val="40"/>
        </w:rPr>
        <w:t>)</w:t>
      </w:r>
    </w:p>
    <w:p w14:paraId="584E38A1" w14:textId="77777777" w:rsidR="007F6C30" w:rsidRDefault="007F6C30">
      <w:pPr>
        <w:rPr>
          <w:rFonts w:ascii="Arial" w:hAnsi="Arial"/>
          <w:sz w:val="24"/>
        </w:rPr>
      </w:pPr>
    </w:p>
    <w:p w14:paraId="584E38A2" w14:textId="77777777" w:rsidR="007F6C30" w:rsidRPr="00BA4060" w:rsidRDefault="007F6C30">
      <w:pPr>
        <w:rPr>
          <w:rFonts w:ascii="Arial" w:hAnsi="Arial"/>
          <w:sz w:val="24"/>
        </w:rPr>
      </w:pPr>
      <w:r w:rsidRPr="00BA4060">
        <w:rPr>
          <w:rFonts w:ascii="Arial" w:hAnsi="Arial"/>
          <w:sz w:val="24"/>
        </w:rPr>
        <w:t>p/a</w:t>
      </w:r>
      <w:r w:rsidRPr="00BA4060">
        <w:rPr>
          <w:rFonts w:ascii="Arial" w:hAnsi="Arial"/>
          <w:sz w:val="24"/>
        </w:rPr>
        <w:tab/>
      </w:r>
      <w:r w:rsidR="00E2016D" w:rsidRPr="00BA4060">
        <w:rPr>
          <w:rFonts w:ascii="Arial" w:hAnsi="Arial"/>
          <w:sz w:val="24"/>
        </w:rPr>
        <w:t xml:space="preserve">G. Sanders, </w:t>
      </w:r>
      <w:proofErr w:type="spellStart"/>
      <w:r w:rsidR="00E2016D" w:rsidRPr="00BA4060">
        <w:rPr>
          <w:rFonts w:ascii="Arial" w:hAnsi="Arial"/>
          <w:sz w:val="24"/>
        </w:rPr>
        <w:t>Malvalaan</w:t>
      </w:r>
      <w:proofErr w:type="spellEnd"/>
      <w:r w:rsidR="00E2016D" w:rsidRPr="00BA4060">
        <w:rPr>
          <w:rFonts w:ascii="Arial" w:hAnsi="Arial"/>
          <w:sz w:val="24"/>
        </w:rPr>
        <w:t xml:space="preserve"> 5, 5582 BC Waalre</w:t>
      </w:r>
    </w:p>
    <w:p w14:paraId="584E38A3" w14:textId="2575FB20" w:rsidR="007F6C30" w:rsidRPr="000C2CE3" w:rsidRDefault="007F6C30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fr-FR"/>
        </w:rPr>
        <w:t xml:space="preserve">E-mail: </w:t>
      </w:r>
      <w:hyperlink r:id="rId11" w:history="1">
        <w:r w:rsidR="000C2CE3" w:rsidRPr="009C7112">
          <w:rPr>
            <w:rStyle w:val="Hyperlink"/>
            <w:rFonts w:ascii="Arial" w:hAnsi="Arial"/>
            <w:sz w:val="24"/>
            <w:lang w:val="fr-FR"/>
          </w:rPr>
          <w:t>mesologie.nacom@gmail.com</w:t>
        </w:r>
      </w:hyperlink>
    </w:p>
    <w:p w14:paraId="584E38A4" w14:textId="77777777" w:rsidR="007F6C30" w:rsidRDefault="007F6C30">
      <w:pPr>
        <w:rPr>
          <w:rFonts w:ascii="Arial" w:hAnsi="Arial"/>
          <w:sz w:val="24"/>
          <w:lang w:val="fr-FR"/>
        </w:rPr>
      </w:pPr>
    </w:p>
    <w:p w14:paraId="584E38A5" w14:textId="07A5F025" w:rsidR="007F6C30" w:rsidRPr="000F09A7" w:rsidRDefault="000F09A7">
      <w:pPr>
        <w:rPr>
          <w:rFonts w:ascii="Arial" w:hAnsi="Arial"/>
          <w:b/>
          <w:sz w:val="32"/>
        </w:rPr>
      </w:pPr>
      <w:r w:rsidRPr="000F09A7">
        <w:rPr>
          <w:rFonts w:ascii="Arial" w:hAnsi="Arial"/>
          <w:b/>
          <w:sz w:val="32"/>
        </w:rPr>
        <w:t>Aanvraagformulier Casuïstiek</w:t>
      </w:r>
      <w:r w:rsidR="007F6C30" w:rsidRPr="000F09A7">
        <w:rPr>
          <w:rFonts w:ascii="Arial" w:hAnsi="Arial"/>
          <w:b/>
          <w:sz w:val="32"/>
        </w:rPr>
        <w:t xml:space="preserve">examen </w:t>
      </w:r>
      <w:r w:rsidR="000C2CE3">
        <w:rPr>
          <w:rFonts w:ascii="Arial" w:hAnsi="Arial"/>
          <w:b/>
          <w:sz w:val="32"/>
        </w:rPr>
        <w:t>Mesologie</w:t>
      </w:r>
      <w:r w:rsidR="007D28D3">
        <w:rPr>
          <w:rFonts w:ascii="Arial" w:hAnsi="Arial"/>
          <w:b/>
          <w:sz w:val="32"/>
        </w:rPr>
        <w:t xml:space="preserve"> </w:t>
      </w:r>
    </w:p>
    <w:p w14:paraId="584E38A6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A7" w14:textId="2762AB2C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Wij nodigen U bij deze uit tot het inschrijven en het afleggen van het casuïstieke</w:t>
      </w:r>
      <w:r w:rsidR="00961034">
        <w:rPr>
          <w:rFonts w:ascii="Arial" w:hAnsi="Arial"/>
          <w:sz w:val="24"/>
        </w:rPr>
        <w:t xml:space="preserve">xamen </w:t>
      </w:r>
      <w:r>
        <w:rPr>
          <w:rFonts w:ascii="Arial" w:hAnsi="Arial"/>
          <w:sz w:val="24"/>
        </w:rPr>
        <w:t xml:space="preserve"> voor het NACO</w:t>
      </w:r>
      <w:r w:rsidR="007D28D3">
        <w:rPr>
          <w:rFonts w:ascii="Arial" w:hAnsi="Arial"/>
          <w:sz w:val="24"/>
        </w:rPr>
        <w:t>M</w:t>
      </w:r>
    </w:p>
    <w:p w14:paraId="584E38A8" w14:textId="367C9BD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Toegelaten zijn de studenten van de aan het NACO</w:t>
      </w:r>
      <w:r w:rsidR="007D28D3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deelnemende opleidingen die voldaan hebben aan de eisen voor het schoolexamen van de opleiding</w:t>
      </w:r>
      <w:r w:rsidR="007D28D3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In alle andere gevallen zal de kandidaat zich moeten aandienen bij een speciale jury. </w:t>
      </w:r>
    </w:p>
    <w:p w14:paraId="584E38AB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AC" w14:textId="77777777" w:rsidR="007F6C30" w:rsidRDefault="007F6C30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Casuïstiekexamen</w:t>
      </w:r>
    </w:p>
    <w:p w14:paraId="584E38AD" w14:textId="2045265A" w:rsidR="007F6C30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Dient te worden afgelegd na het behalen van het schoolexamen</w:t>
      </w:r>
    </w:p>
    <w:p w14:paraId="584E38AE" w14:textId="77777777" w:rsidR="007F6C30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 krijgt drie achtereenvolgende zittijden de gelegenheid uw casuïstiekexamen met goed gevolg af te leggen. Een niet gebruikte zittijd wordt als verloren beschouwd.</w:t>
      </w:r>
    </w:p>
    <w:p w14:paraId="584E38AF" w14:textId="77777777" w:rsidR="007F6C30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zittijden zijn twee maal per jaar (januari</w:t>
      </w:r>
      <w:r w:rsidR="00325263">
        <w:rPr>
          <w:rFonts w:ascii="Arial" w:hAnsi="Arial"/>
          <w:sz w:val="24"/>
        </w:rPr>
        <w:t>/februari</w:t>
      </w:r>
      <w:r>
        <w:rPr>
          <w:rFonts w:ascii="Arial" w:hAnsi="Arial"/>
          <w:sz w:val="24"/>
        </w:rPr>
        <w:t xml:space="preserve"> en </w:t>
      </w:r>
      <w:r w:rsidR="00325263">
        <w:rPr>
          <w:rFonts w:ascii="Arial" w:hAnsi="Arial"/>
          <w:sz w:val="24"/>
        </w:rPr>
        <w:t>september)</w:t>
      </w:r>
      <w:r>
        <w:rPr>
          <w:rFonts w:ascii="Arial" w:hAnsi="Arial"/>
          <w:sz w:val="24"/>
        </w:rPr>
        <w:t>. Exacte data kunt u op uw opleiding v</w:t>
      </w:r>
      <w:r w:rsidR="009B6825">
        <w:rPr>
          <w:rFonts w:ascii="Arial" w:hAnsi="Arial"/>
          <w:sz w:val="24"/>
        </w:rPr>
        <w:t>erkrijgen of op de</w:t>
      </w:r>
      <w:r>
        <w:rPr>
          <w:rFonts w:ascii="Arial" w:hAnsi="Arial"/>
          <w:sz w:val="24"/>
        </w:rPr>
        <w:t xml:space="preserve"> Website. </w:t>
      </w:r>
    </w:p>
    <w:p w14:paraId="584E38B0" w14:textId="2D8ADBE9" w:rsidR="007F6C30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 eerste zittijd vindt plaats </w:t>
      </w:r>
      <w:r w:rsidR="007D28D3">
        <w:rPr>
          <w:rFonts w:ascii="Arial" w:hAnsi="Arial"/>
          <w:sz w:val="24"/>
        </w:rPr>
        <w:t>halverw</w:t>
      </w:r>
      <w:r w:rsidR="00F537B7">
        <w:rPr>
          <w:rFonts w:ascii="Arial" w:hAnsi="Arial"/>
          <w:sz w:val="24"/>
        </w:rPr>
        <w:t>e</w:t>
      </w:r>
      <w:r w:rsidR="007D28D3">
        <w:rPr>
          <w:rFonts w:ascii="Arial" w:hAnsi="Arial"/>
          <w:sz w:val="24"/>
        </w:rPr>
        <w:t xml:space="preserve">ge de </w:t>
      </w:r>
      <w:r w:rsidR="00F537B7">
        <w:rPr>
          <w:rFonts w:ascii="Arial" w:hAnsi="Arial"/>
          <w:sz w:val="24"/>
        </w:rPr>
        <w:t>Klinische Fase</w:t>
      </w:r>
      <w:r w:rsidR="00325263" w:rsidRPr="00E2016D">
        <w:rPr>
          <w:rFonts w:ascii="Arial" w:hAnsi="Arial"/>
          <w:sz w:val="24"/>
        </w:rPr>
        <w:t xml:space="preserve"> </w:t>
      </w:r>
      <w:r w:rsidR="00325263">
        <w:rPr>
          <w:rFonts w:ascii="Arial" w:hAnsi="Arial"/>
          <w:sz w:val="24"/>
        </w:rPr>
        <w:t>en volgend op het jaar waarin u uw schoolexamens hebt afgerond.</w:t>
      </w:r>
    </w:p>
    <w:p w14:paraId="584E38B1" w14:textId="1C98EB10" w:rsidR="00961034" w:rsidRPr="00E2016D" w:rsidRDefault="0096103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E2016D">
        <w:rPr>
          <w:rFonts w:ascii="Arial" w:hAnsi="Arial"/>
          <w:sz w:val="24"/>
        </w:rPr>
        <w:t xml:space="preserve">De patiënt voor uw casuïstiekexamen zal u toegewezen worden in de </w:t>
      </w:r>
      <w:r w:rsidR="00F537B7">
        <w:rPr>
          <w:rFonts w:ascii="Arial" w:hAnsi="Arial"/>
          <w:sz w:val="24"/>
        </w:rPr>
        <w:t>Kliniek</w:t>
      </w:r>
      <w:r w:rsidRPr="00E2016D">
        <w:rPr>
          <w:rFonts w:ascii="Arial" w:hAnsi="Arial"/>
          <w:sz w:val="24"/>
        </w:rPr>
        <w:t xml:space="preserve">. Informatie hierover ontvangt tijdig van uw </w:t>
      </w:r>
      <w:r w:rsidR="00F537B7">
        <w:rPr>
          <w:rFonts w:ascii="Arial" w:hAnsi="Arial"/>
          <w:sz w:val="24"/>
        </w:rPr>
        <w:t xml:space="preserve">klinische </w:t>
      </w:r>
      <w:r w:rsidRPr="00E2016D">
        <w:rPr>
          <w:rFonts w:ascii="Arial" w:hAnsi="Arial"/>
          <w:sz w:val="24"/>
        </w:rPr>
        <w:t>begeleider</w:t>
      </w:r>
      <w:r w:rsidR="00F537B7">
        <w:rPr>
          <w:rFonts w:ascii="Arial" w:hAnsi="Arial"/>
          <w:sz w:val="24"/>
        </w:rPr>
        <w:t xml:space="preserve"> (Co-Docent)</w:t>
      </w:r>
      <w:r w:rsidR="00E2016D" w:rsidRPr="00E2016D">
        <w:rPr>
          <w:rFonts w:ascii="Arial" w:hAnsi="Arial"/>
          <w:sz w:val="24"/>
        </w:rPr>
        <w:t xml:space="preserve"> of coördinator van de opleiding</w:t>
      </w:r>
      <w:r w:rsidRPr="00E2016D">
        <w:rPr>
          <w:rFonts w:ascii="Arial" w:hAnsi="Arial"/>
          <w:sz w:val="24"/>
        </w:rPr>
        <w:t>.</w:t>
      </w:r>
    </w:p>
    <w:p w14:paraId="584E38B2" w14:textId="77777777" w:rsidR="009B6825" w:rsidRPr="00E2016D" w:rsidRDefault="009B6825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E2016D">
        <w:rPr>
          <w:rFonts w:ascii="Arial" w:hAnsi="Arial"/>
          <w:sz w:val="24"/>
        </w:rPr>
        <w:t xml:space="preserve">In het seminarie voorafgaande aan de zittijd van het </w:t>
      </w:r>
      <w:r w:rsidR="00054B57" w:rsidRPr="00E2016D">
        <w:rPr>
          <w:rFonts w:ascii="Arial" w:hAnsi="Arial"/>
          <w:sz w:val="24"/>
        </w:rPr>
        <w:t>casuïstiek</w:t>
      </w:r>
      <w:r w:rsidRPr="00E2016D">
        <w:rPr>
          <w:rFonts w:ascii="Arial" w:hAnsi="Arial"/>
          <w:sz w:val="24"/>
        </w:rPr>
        <w:t>examen</w:t>
      </w:r>
      <w:r w:rsidR="00054B57" w:rsidRPr="00E2016D">
        <w:rPr>
          <w:rFonts w:ascii="Arial" w:hAnsi="Arial"/>
          <w:sz w:val="24"/>
        </w:rPr>
        <w:t xml:space="preserve">, wordt het praktische gedeelte van het examen afgenomen. Dit betreft het onderzoeken en behandelen van een toegewezen patiënt. </w:t>
      </w:r>
    </w:p>
    <w:p w14:paraId="584E38B3" w14:textId="77777777" w:rsidR="00054B57" w:rsidRPr="00E2016D" w:rsidRDefault="00054B57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E2016D">
        <w:rPr>
          <w:rFonts w:ascii="Arial" w:hAnsi="Arial"/>
          <w:sz w:val="24"/>
        </w:rPr>
        <w:t xml:space="preserve">Op de betreffende zittijd volgt uw presentatie van de patiënt en de ondervraging van de nationale jury. </w:t>
      </w:r>
    </w:p>
    <w:p w14:paraId="584E38B4" w14:textId="77777777" w:rsidR="007F6C30" w:rsidRPr="00E2016D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E2016D">
        <w:rPr>
          <w:rFonts w:ascii="Arial" w:hAnsi="Arial"/>
          <w:sz w:val="24"/>
        </w:rPr>
        <w:t>U dient een kopie van het bewijs van het behalen van het schoolexamen mee te sturen</w:t>
      </w:r>
    </w:p>
    <w:p w14:paraId="584E38B5" w14:textId="27FBC887" w:rsidR="007F6C30" w:rsidRDefault="007F6C3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Het bedrag van de kosten van het Ca</w:t>
      </w:r>
      <w:r w:rsidR="00961034">
        <w:rPr>
          <w:rFonts w:ascii="Arial" w:hAnsi="Arial"/>
          <w:sz w:val="24"/>
        </w:rPr>
        <w:t xml:space="preserve">suïstiekexamen ontvangt u van </w:t>
      </w:r>
      <w:r w:rsidR="00E746B1">
        <w:rPr>
          <w:rFonts w:ascii="Arial" w:hAnsi="Arial"/>
          <w:sz w:val="24"/>
        </w:rPr>
        <w:t>Mw. Van Beelen</w:t>
      </w:r>
      <w:r>
        <w:rPr>
          <w:rFonts w:ascii="Arial" w:hAnsi="Arial"/>
          <w:sz w:val="24"/>
        </w:rPr>
        <w:t xml:space="preserve"> en dient u </w:t>
      </w:r>
      <w:r w:rsidR="00961034" w:rsidRPr="00E2016D">
        <w:rPr>
          <w:rFonts w:ascii="Arial" w:hAnsi="Arial"/>
          <w:sz w:val="24"/>
        </w:rPr>
        <w:t>bij voorkeur</w:t>
      </w:r>
      <w:r w:rsidR="00961034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 xml:space="preserve">over te maken op </w:t>
      </w:r>
      <w:r w:rsidR="00BA4060">
        <w:rPr>
          <w:rFonts w:ascii="Arial" w:hAnsi="Arial"/>
          <w:sz w:val="24"/>
        </w:rPr>
        <w:t xml:space="preserve">het </w:t>
      </w:r>
      <w:r>
        <w:rPr>
          <w:rFonts w:ascii="Arial" w:hAnsi="Arial"/>
          <w:sz w:val="24"/>
        </w:rPr>
        <w:t>bankreken</w:t>
      </w:r>
      <w:r w:rsidR="00BA4060">
        <w:rPr>
          <w:rFonts w:ascii="Arial" w:hAnsi="Arial"/>
          <w:sz w:val="24"/>
        </w:rPr>
        <w:t>ingnummer van de Stichting NACO.</w:t>
      </w:r>
    </w:p>
    <w:p w14:paraId="584E38B6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B7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B8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B9" w14:textId="77777777" w:rsidR="004D6C95" w:rsidRDefault="004D6C95" w:rsidP="004D6C95">
      <w:pPr>
        <w:framePr w:h="0" w:hSpace="141" w:wrap="around" w:vAnchor="text" w:hAnchor="page" w:x="9520" w:y="1"/>
      </w:pPr>
    </w:p>
    <w:p w14:paraId="584E38BA" w14:textId="77777777" w:rsidR="007F6C30" w:rsidRDefault="00122E6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584E38BB" w14:textId="77777777" w:rsidR="007F6C30" w:rsidRDefault="004D6C95">
      <w:pPr>
        <w:pStyle w:val="Kop1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84E38EE" wp14:editId="584E38EF">
            <wp:simplePos x="0" y="0"/>
            <wp:positionH relativeFrom="column">
              <wp:posOffset>4999355</wp:posOffset>
            </wp:positionH>
            <wp:positionV relativeFrom="paragraph">
              <wp:posOffset>-78740</wp:posOffset>
            </wp:positionV>
            <wp:extent cx="942975" cy="87630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C30">
        <w:t>AANVRAAGFORMULIER CASUÏSTIEKEXAMEN</w:t>
      </w:r>
    </w:p>
    <w:p w14:paraId="584E38BC" w14:textId="77777777" w:rsidR="004D6C95" w:rsidRDefault="004D6C95" w:rsidP="004D6C95">
      <w:pPr>
        <w:framePr w:h="0" w:hSpace="141" w:wrap="around" w:vAnchor="text" w:hAnchor="page" w:x="9520" w:y="1"/>
      </w:pPr>
    </w:p>
    <w:p w14:paraId="584E38BD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BE" w14:textId="18221E75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Ondergetekende vraagt hierbij zijn eerste / tweede / derde (*) zittijd aan voor het afleggen van het Casuïstiekexamen.</w:t>
      </w:r>
    </w:p>
    <w:p w14:paraId="584E38BF" w14:textId="59763342" w:rsidR="007F6C30" w:rsidRDefault="008D4F32">
      <w:pPr>
        <w:jc w:val="both"/>
        <w:rPr>
          <w:rFonts w:ascii="Arial" w:hAnsi="Arial"/>
          <w:sz w:val="24"/>
        </w:rPr>
      </w:pPr>
      <w:r w:rsidRPr="008D4F32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1B8889" wp14:editId="26996244">
                <wp:simplePos x="0" y="0"/>
                <wp:positionH relativeFrom="column">
                  <wp:posOffset>30480</wp:posOffset>
                </wp:positionH>
                <wp:positionV relativeFrom="paragraph">
                  <wp:posOffset>92075</wp:posOffset>
                </wp:positionV>
                <wp:extent cx="1447800" cy="1404620"/>
                <wp:effectExtent l="0" t="0" r="19050" b="101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E11E8" w14:textId="704D6E0E" w:rsidR="008D4F32" w:rsidRPr="00E746B1" w:rsidRDefault="00E746B1" w:rsidP="00E746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46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MESOLOGIE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B88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.4pt;margin-top:7.25pt;width:114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">
                <v:textbox style="mso-fit-shape-to-text:t">
                  <w:txbxContent>
                    <w:p w14:paraId="042E11E8" w14:textId="704D6E0E" w:rsidR="008D4F32" w:rsidRPr="00E746B1" w:rsidRDefault="00E746B1" w:rsidP="00E746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746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MESOLOGIE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9E502" w14:textId="03017102" w:rsidR="008D4F32" w:rsidRDefault="008D4F32">
      <w:pPr>
        <w:jc w:val="both"/>
        <w:rPr>
          <w:rFonts w:ascii="Arial" w:hAnsi="Arial"/>
          <w:sz w:val="24"/>
        </w:rPr>
      </w:pPr>
    </w:p>
    <w:p w14:paraId="584E38C0" w14:textId="105EF23F" w:rsidR="00BA4060" w:rsidRDefault="00BA4060">
      <w:pPr>
        <w:jc w:val="both"/>
        <w:rPr>
          <w:rFonts w:ascii="Arial" w:hAnsi="Arial"/>
          <w:sz w:val="24"/>
        </w:rPr>
      </w:pPr>
    </w:p>
    <w:p w14:paraId="584E38C1" w14:textId="6B4BEF0E" w:rsidR="007F6C30" w:rsidRPr="008146FC" w:rsidRDefault="007F6C3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Datum casuïstiekexamen: </w:t>
      </w:r>
      <w:r w:rsidRPr="008146FC">
        <w:rPr>
          <w:rFonts w:ascii="Arial" w:hAnsi="Arial"/>
          <w:b/>
          <w:sz w:val="24"/>
        </w:rPr>
        <w:t>_____________________</w:t>
      </w:r>
      <w:r w:rsidR="008B3FB9">
        <w:rPr>
          <w:rFonts w:ascii="Arial" w:hAnsi="Arial"/>
          <w:b/>
          <w:sz w:val="24"/>
        </w:rPr>
        <w:t xml:space="preserve"> </w:t>
      </w:r>
      <w:r w:rsidR="008146FC" w:rsidRPr="008146FC">
        <w:rPr>
          <w:rFonts w:ascii="Arial" w:hAnsi="Arial"/>
          <w:b/>
          <w:sz w:val="24"/>
        </w:rPr>
        <w:t>(aanvraag uiterlijk 3 weken voor deze datum inleveren)</w:t>
      </w:r>
    </w:p>
    <w:p w14:paraId="584E38C2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3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4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NAAM (voluit):__ ____________________________________________________</w:t>
      </w:r>
    </w:p>
    <w:p w14:paraId="584E38C5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6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7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VOORNAMEN: ______________________________________________________</w:t>
      </w:r>
    </w:p>
    <w:p w14:paraId="584E38C8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9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A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ADRES: ____________________________________________________________</w:t>
      </w:r>
    </w:p>
    <w:p w14:paraId="584E38CB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C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D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POSTCODE: _______________  WOONPLAATS: __________________________</w:t>
      </w:r>
    </w:p>
    <w:p w14:paraId="584E38CE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CF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D0" w14:textId="77777777" w:rsidR="007F6C30" w:rsidRPr="00BA4060" w:rsidRDefault="007F6C30">
      <w:pPr>
        <w:jc w:val="both"/>
        <w:rPr>
          <w:rFonts w:ascii="Arial" w:hAnsi="Arial"/>
          <w:sz w:val="24"/>
        </w:rPr>
      </w:pPr>
      <w:r w:rsidRPr="00BA4060">
        <w:rPr>
          <w:rFonts w:ascii="Arial" w:hAnsi="Arial"/>
          <w:sz w:val="24"/>
        </w:rPr>
        <w:t>GEB.DATUM: ____________________  GEB.PLAATS: ______________________</w:t>
      </w:r>
    </w:p>
    <w:p w14:paraId="584E38D1" w14:textId="77777777" w:rsidR="007F6C30" w:rsidRPr="00BA4060" w:rsidRDefault="007F6C30">
      <w:pPr>
        <w:jc w:val="both"/>
        <w:rPr>
          <w:rFonts w:ascii="Arial" w:hAnsi="Arial"/>
          <w:sz w:val="24"/>
        </w:rPr>
      </w:pPr>
    </w:p>
    <w:p w14:paraId="584E38D2" w14:textId="77777777" w:rsidR="009F081C" w:rsidRPr="00BA4060" w:rsidRDefault="009F081C">
      <w:pPr>
        <w:jc w:val="both"/>
        <w:rPr>
          <w:rFonts w:ascii="Arial" w:hAnsi="Arial"/>
          <w:sz w:val="24"/>
        </w:rPr>
      </w:pPr>
    </w:p>
    <w:p w14:paraId="584E38D3" w14:textId="77777777" w:rsidR="009F081C" w:rsidRPr="00BA4060" w:rsidRDefault="009F081C">
      <w:pPr>
        <w:jc w:val="both"/>
        <w:rPr>
          <w:rFonts w:ascii="Arial" w:hAnsi="Arial"/>
          <w:sz w:val="24"/>
        </w:rPr>
      </w:pPr>
    </w:p>
    <w:p w14:paraId="584E38D4" w14:textId="44FF1A39" w:rsidR="007F6C30" w:rsidRPr="001E6CD4" w:rsidRDefault="007F6C30">
      <w:pPr>
        <w:jc w:val="both"/>
        <w:rPr>
          <w:rFonts w:ascii="Arial" w:hAnsi="Arial"/>
          <w:sz w:val="24"/>
        </w:rPr>
      </w:pPr>
      <w:r w:rsidRPr="001E6CD4">
        <w:rPr>
          <w:rFonts w:ascii="Arial" w:hAnsi="Arial"/>
          <w:sz w:val="24"/>
        </w:rPr>
        <w:t>TEL.</w:t>
      </w:r>
      <w:r w:rsidR="008D4F32" w:rsidRPr="001E6CD4">
        <w:rPr>
          <w:rFonts w:ascii="Arial" w:hAnsi="Arial"/>
          <w:sz w:val="24"/>
        </w:rPr>
        <w:t>MOBIEL</w:t>
      </w:r>
      <w:r w:rsidRPr="001E6CD4">
        <w:rPr>
          <w:rFonts w:ascii="Arial" w:hAnsi="Arial"/>
          <w:sz w:val="24"/>
        </w:rPr>
        <w:t>: _____________</w:t>
      </w:r>
      <w:r w:rsidR="008D4F32" w:rsidRPr="001E6CD4">
        <w:rPr>
          <w:rFonts w:ascii="Arial" w:hAnsi="Arial"/>
          <w:sz w:val="24"/>
        </w:rPr>
        <w:t>____</w:t>
      </w:r>
      <w:r w:rsidRPr="001E6CD4">
        <w:rPr>
          <w:rFonts w:ascii="Arial" w:hAnsi="Arial"/>
          <w:sz w:val="24"/>
        </w:rPr>
        <w:t>__ TEL.</w:t>
      </w:r>
      <w:r w:rsidR="008D4F32" w:rsidRPr="001E6CD4">
        <w:rPr>
          <w:rFonts w:ascii="Arial" w:hAnsi="Arial"/>
          <w:sz w:val="24"/>
        </w:rPr>
        <w:t>ANDERS</w:t>
      </w:r>
      <w:r w:rsidRPr="001E6CD4">
        <w:rPr>
          <w:rFonts w:ascii="Arial" w:hAnsi="Arial"/>
          <w:sz w:val="24"/>
        </w:rPr>
        <w:t>: _____</w:t>
      </w:r>
      <w:r w:rsidR="008D4F32" w:rsidRPr="001E6CD4">
        <w:rPr>
          <w:rFonts w:ascii="Arial" w:hAnsi="Arial"/>
          <w:sz w:val="24"/>
        </w:rPr>
        <w:t>_______</w:t>
      </w:r>
      <w:r w:rsidRPr="001E6CD4">
        <w:rPr>
          <w:rFonts w:ascii="Arial" w:hAnsi="Arial"/>
          <w:sz w:val="24"/>
        </w:rPr>
        <w:t xml:space="preserve">__________ </w:t>
      </w:r>
    </w:p>
    <w:p w14:paraId="584E38D5" w14:textId="77777777" w:rsidR="007F6C30" w:rsidRPr="001E6CD4" w:rsidRDefault="007F6C30">
      <w:pPr>
        <w:jc w:val="both"/>
        <w:rPr>
          <w:rFonts w:ascii="Arial" w:hAnsi="Arial"/>
          <w:sz w:val="24"/>
        </w:rPr>
      </w:pPr>
    </w:p>
    <w:p w14:paraId="584E38D6" w14:textId="77777777" w:rsidR="007175F2" w:rsidRPr="001E6CD4" w:rsidRDefault="007175F2">
      <w:pPr>
        <w:jc w:val="both"/>
        <w:rPr>
          <w:rFonts w:ascii="Arial" w:hAnsi="Arial"/>
          <w:sz w:val="24"/>
        </w:rPr>
      </w:pPr>
    </w:p>
    <w:p w14:paraId="584E38D7" w14:textId="1285AF02" w:rsidR="007175F2" w:rsidRPr="001E6CD4" w:rsidRDefault="007175F2" w:rsidP="007175F2">
      <w:pPr>
        <w:jc w:val="both"/>
        <w:rPr>
          <w:rFonts w:ascii="Arial" w:hAnsi="Arial"/>
          <w:sz w:val="24"/>
        </w:rPr>
      </w:pPr>
      <w:r w:rsidRPr="001E6CD4">
        <w:rPr>
          <w:rFonts w:ascii="Arial" w:hAnsi="Arial"/>
          <w:sz w:val="24"/>
        </w:rPr>
        <w:t>E-MAIL:___________________________</w:t>
      </w:r>
      <w:r w:rsidR="008D4F32" w:rsidRPr="001E6CD4">
        <w:rPr>
          <w:rFonts w:ascii="Arial" w:hAnsi="Arial"/>
          <w:sz w:val="24"/>
        </w:rPr>
        <w:t>_________</w:t>
      </w:r>
      <w:r w:rsidRPr="001E6CD4">
        <w:rPr>
          <w:rFonts w:ascii="Arial" w:hAnsi="Arial"/>
          <w:sz w:val="24"/>
        </w:rPr>
        <w:t>______</w:t>
      </w:r>
    </w:p>
    <w:p w14:paraId="584E38D8" w14:textId="77777777" w:rsidR="007F6C30" w:rsidRPr="001E6CD4" w:rsidRDefault="007F6C30">
      <w:pPr>
        <w:jc w:val="both"/>
        <w:rPr>
          <w:rFonts w:ascii="Arial" w:hAnsi="Arial"/>
          <w:sz w:val="24"/>
        </w:rPr>
      </w:pPr>
    </w:p>
    <w:p w14:paraId="584E38D9" w14:textId="77777777" w:rsidR="007175F2" w:rsidRPr="001E6CD4" w:rsidRDefault="007175F2">
      <w:pPr>
        <w:jc w:val="both"/>
        <w:rPr>
          <w:rFonts w:ascii="Arial" w:hAnsi="Arial"/>
          <w:sz w:val="24"/>
        </w:rPr>
      </w:pPr>
    </w:p>
    <w:p w14:paraId="584E38DA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OPLEIDING: ________________________________________________________</w:t>
      </w:r>
    </w:p>
    <w:p w14:paraId="584E38DB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DC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DD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SCHOOLEXAMEN BEHAALD D.D.: ______________________________________</w:t>
      </w:r>
    </w:p>
    <w:p w14:paraId="584E38DE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DF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0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HEREXAMENS NOG AF TE LEGGEN: ___________________________________</w:t>
      </w:r>
    </w:p>
    <w:p w14:paraId="584E38E1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2" w14:textId="77777777" w:rsidR="007F6C30" w:rsidRDefault="007F6C3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Handtekening</w:t>
      </w:r>
    </w:p>
    <w:p w14:paraId="584E38E3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4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5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6" w14:textId="77777777" w:rsidR="007F6C30" w:rsidRDefault="009F08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</w:t>
      </w:r>
    </w:p>
    <w:p w14:paraId="584E38E7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8" w14:textId="77777777" w:rsidR="007F6C30" w:rsidRDefault="007F6C30">
      <w:pPr>
        <w:jc w:val="both"/>
        <w:rPr>
          <w:rFonts w:ascii="Arial" w:hAnsi="Arial"/>
          <w:sz w:val="24"/>
        </w:rPr>
      </w:pPr>
    </w:p>
    <w:p w14:paraId="584E38E9" w14:textId="77777777" w:rsidR="007F6C30" w:rsidRDefault="007F6C3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(*) Doorhalen wat niet van toepassing is.</w:t>
      </w:r>
    </w:p>
    <w:sectPr w:rsidR="007F6C30" w:rsidSect="00E01BBC">
      <w:pgSz w:w="11907" w:h="16834" w:code="9"/>
      <w:pgMar w:top="1009" w:right="1412" w:bottom="1009" w:left="1412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CC70" w14:textId="77777777" w:rsidR="005B241F" w:rsidRDefault="005B241F">
      <w:r>
        <w:separator/>
      </w:r>
    </w:p>
  </w:endnote>
  <w:endnote w:type="continuationSeparator" w:id="0">
    <w:p w14:paraId="172F9DCA" w14:textId="77777777" w:rsidR="005B241F" w:rsidRDefault="005B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2E6D" w14:textId="77777777" w:rsidR="005B241F" w:rsidRDefault="005B241F">
      <w:r>
        <w:separator/>
      </w:r>
    </w:p>
  </w:footnote>
  <w:footnote w:type="continuationSeparator" w:id="0">
    <w:p w14:paraId="3F9A83EF" w14:textId="77777777" w:rsidR="005B241F" w:rsidRDefault="005B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40C1C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1C"/>
    <w:rsid w:val="00054B57"/>
    <w:rsid w:val="00055A5F"/>
    <w:rsid w:val="000614FC"/>
    <w:rsid w:val="000C2CE3"/>
    <w:rsid w:val="000C7967"/>
    <w:rsid w:val="000F09A7"/>
    <w:rsid w:val="00122E6D"/>
    <w:rsid w:val="00151775"/>
    <w:rsid w:val="00193D4F"/>
    <w:rsid w:val="001E6CD4"/>
    <w:rsid w:val="00223363"/>
    <w:rsid w:val="00325263"/>
    <w:rsid w:val="004D6C95"/>
    <w:rsid w:val="005B241F"/>
    <w:rsid w:val="007175F2"/>
    <w:rsid w:val="00772D25"/>
    <w:rsid w:val="007956FC"/>
    <w:rsid w:val="007D28D3"/>
    <w:rsid w:val="007F6C30"/>
    <w:rsid w:val="008146FC"/>
    <w:rsid w:val="00857289"/>
    <w:rsid w:val="008929BB"/>
    <w:rsid w:val="008B3FB9"/>
    <w:rsid w:val="008D4F32"/>
    <w:rsid w:val="008E7F43"/>
    <w:rsid w:val="00961034"/>
    <w:rsid w:val="009B6825"/>
    <w:rsid w:val="009F081C"/>
    <w:rsid w:val="00A635CC"/>
    <w:rsid w:val="00BA4060"/>
    <w:rsid w:val="00CE575F"/>
    <w:rsid w:val="00D015A6"/>
    <w:rsid w:val="00D20E2C"/>
    <w:rsid w:val="00E01BBC"/>
    <w:rsid w:val="00E2016D"/>
    <w:rsid w:val="00E746B1"/>
    <w:rsid w:val="00F5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E38A0"/>
  <w15:docId w15:val="{4A503653-762D-4F23-BC31-B69B5A10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1BBC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E01BBC"/>
    <w:pPr>
      <w:keepNext/>
      <w:jc w:val="both"/>
      <w:outlineLvl w:val="0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01BBC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E01BBC"/>
    <w:pPr>
      <w:tabs>
        <w:tab w:val="center" w:pos="4703"/>
        <w:tab w:val="right" w:pos="9406"/>
      </w:tabs>
    </w:pPr>
  </w:style>
  <w:style w:type="character" w:styleId="Hyperlink">
    <w:name w:val="Hyperlink"/>
    <w:basedOn w:val="Standaardalinea-lettertype"/>
    <w:rsid w:val="00E01BBC"/>
    <w:rPr>
      <w:color w:val="0000FF"/>
      <w:u w:val="single"/>
    </w:rPr>
  </w:style>
  <w:style w:type="paragraph" w:styleId="Documentstructuur">
    <w:name w:val="Document Map"/>
    <w:basedOn w:val="Standaard"/>
    <w:semiHidden/>
    <w:rsid w:val="00E01BBC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rsid w:val="00122E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2E6D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2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sologie.nacom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JABLOON\BR-NA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6419717B6944982BB2A313F535A5" ma:contentTypeVersion="12" ma:contentTypeDescription="Een nieuw document maken." ma:contentTypeScope="" ma:versionID="b1d4dfd86a8e8ab5d95cb7e948e4ac15">
  <xsd:schema xmlns:xsd="http://www.w3.org/2001/XMLSchema" xmlns:xs="http://www.w3.org/2001/XMLSchema" xmlns:p="http://schemas.microsoft.com/office/2006/metadata/properties" xmlns:ns2="afdd4c5d-a6cb-4b0e-8965-646c6a01ee70" xmlns:ns3="e2a13b96-007b-450b-bd7d-91ba06f7f78e" targetNamespace="http://schemas.microsoft.com/office/2006/metadata/properties" ma:root="true" ma:fieldsID="2c18a4522515824f4aff61e5a0a031de" ns2:_="" ns3:_="">
    <xsd:import namespace="afdd4c5d-a6cb-4b0e-8965-646c6a01ee70"/>
    <xsd:import namespace="e2a13b96-007b-450b-bd7d-91ba06f7f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d4c5d-a6cb-4b0e-8965-646c6a01e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13b96-007b-450b-bd7d-91ba06f7f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8533A-C859-4BCF-9595-CA0DD1397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d4c5d-a6cb-4b0e-8965-646c6a01ee70"/>
    <ds:schemaRef ds:uri="e2a13b96-007b-450b-bd7d-91ba06f7f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6F8C1-811C-46FC-8639-EBB5DFC3A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E64A3-8C4B-480F-983C-A4C130F1F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BR-NACO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p/a	S.A.M. de Ree</vt:lpstr>
    </vt:vector>
  </TitlesOfParts>
  <Company>Prive</Company>
  <LinksUpToDate>false</LinksUpToDate>
  <CharactersWithSpaces>2850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mailto:sam.de.ree@tricat.nl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	S.A.M. de Ree</dc:title>
  <dc:creator>T. van Loosbroek</dc:creator>
  <cp:lastModifiedBy>Rob Muts</cp:lastModifiedBy>
  <cp:revision>4</cp:revision>
  <cp:lastPrinted>2009-12-08T12:30:00Z</cp:lastPrinted>
  <dcterms:created xsi:type="dcterms:W3CDTF">2021-06-01T15:48:00Z</dcterms:created>
  <dcterms:modified xsi:type="dcterms:W3CDTF">2021-06-01T15:49:00Z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0x010100F4D86419717B6944982BB2A313F535A5</vt:lpwstr>
  </property>
</Properties>
</file>